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6" w:rsidRPr="00735D06" w:rsidRDefault="00735D06" w:rsidP="00735D06">
      <w:pPr>
        <w:rPr>
          <w:b/>
          <w:sz w:val="36"/>
          <w:lang w:eastAsia="ru-RU"/>
        </w:rPr>
      </w:pPr>
      <w:r w:rsidRPr="00735D06">
        <w:rPr>
          <w:b/>
          <w:sz w:val="36"/>
          <w:lang w:eastAsia="ru-RU"/>
        </w:rPr>
        <w:t xml:space="preserve">                     </w:t>
      </w:r>
      <w:hyperlink r:id="rId4" w:tooltip="Постоянная ссылка на Уведомления об экстремизме" w:history="1">
        <w:r w:rsidRPr="00735D06">
          <w:rPr>
            <w:b/>
            <w:sz w:val="36"/>
            <w:lang w:eastAsia="ru-RU"/>
          </w:rPr>
          <w:t>Уведомления об экстремизме</w:t>
        </w:r>
      </w:hyperlink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proofErr w:type="gramStart"/>
      <w:r w:rsidRPr="00735D06">
        <w:rPr>
          <w:color w:val="000000"/>
          <w:sz w:val="28"/>
          <w:szCs w:val="15"/>
          <w:lang w:eastAsia="ru-RU"/>
        </w:rPr>
        <w:t>1 февраля 2014 г. вступил в силу Федеральный закон от 28.12.2013 г. №398-ФЗ «О внесении изменений в Федеральный закон «Об информации, информационных технологиях и о защите информации», наделяющий Генерального прокурора Российской Федерации или его заместителей полномочиями по направлению требований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</w:t>
      </w:r>
      <w:proofErr w:type="gramEnd"/>
      <w:r w:rsidRPr="00735D06">
        <w:rPr>
          <w:color w:val="000000"/>
          <w:sz w:val="28"/>
          <w:szCs w:val="15"/>
          <w:lang w:eastAsia="ru-RU"/>
        </w:rPr>
        <w:t xml:space="preserve"> </w:t>
      </w:r>
      <w:proofErr w:type="gramStart"/>
      <w:r w:rsidRPr="00735D06">
        <w:rPr>
          <w:color w:val="000000"/>
          <w:sz w:val="28"/>
          <w:szCs w:val="15"/>
          <w:lang w:eastAsia="ru-RU"/>
        </w:rPr>
        <w:t>связи, о принятии мер по ограничению доступа к информационным ресурсам, в том числе в сети «Интернет», распространяющим информацию, содержащую призывы к массовым беспорядкам, осуществлению экстремисткой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органов власти, органов местного самоуправления, организаций или граждан.</w:t>
      </w:r>
      <w:proofErr w:type="gramEnd"/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color w:val="000000"/>
          <w:sz w:val="28"/>
          <w:szCs w:val="15"/>
          <w:lang w:eastAsia="ru-RU"/>
        </w:rPr>
        <w:t>В целях своевременного предупреждения средствами прокурорского надзора правонарушений в сфере общественного порядка, противодействия экстремизму и терроризму, Вы можете обратиться в Генеральную прокуратуру Российской Федерации, в том числе </w:t>
      </w:r>
      <w:hyperlink r:id="rId5" w:tgtFrame="_blank" w:history="1">
        <w:r w:rsidRPr="00735D06">
          <w:rPr>
            <w:color w:val="322442"/>
            <w:sz w:val="28"/>
            <w:u w:val="single"/>
            <w:lang w:eastAsia="ru-RU"/>
          </w:rPr>
          <w:t>используя нижеприведенную форму</w:t>
        </w:r>
      </w:hyperlink>
      <w:r w:rsidRPr="00735D06">
        <w:rPr>
          <w:color w:val="000000"/>
          <w:sz w:val="28"/>
          <w:szCs w:val="15"/>
          <w:lang w:eastAsia="ru-RU"/>
        </w:rPr>
        <w:t>.</w:t>
      </w:r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noProof/>
          <w:color w:val="322442"/>
          <w:sz w:val="28"/>
          <w:szCs w:val="15"/>
          <w:lang w:eastAsia="ru-RU"/>
        </w:rPr>
        <w:drawing>
          <wp:inline distT="0" distB="0" distL="0" distR="0">
            <wp:extent cx="2544445" cy="1431290"/>
            <wp:effectExtent l="19050" t="0" r="8255" b="0"/>
            <wp:docPr id="2" name="Рисунок 2" descr="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D06">
        <w:rPr>
          <w:color w:val="000000"/>
          <w:sz w:val="28"/>
          <w:szCs w:val="15"/>
          <w:lang w:eastAsia="ru-RU"/>
        </w:rPr>
        <w:t>Ваше уведомление будет рассмотрено органами прокуратуры Российской Федерации в случае необходимости с привлечением иных государственных органов при соответствующем контроле со стороны прокуратуры.</w:t>
      </w:r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color w:val="000000"/>
          <w:sz w:val="28"/>
          <w:szCs w:val="15"/>
          <w:lang w:eastAsia="ru-RU"/>
        </w:rPr>
        <w:t xml:space="preserve">При заполнении бланка уведомления Вам необходимо указать свою фамилию, имя, отчество (последнее — при наличии), обратный адрес для возможной связи в целях уточнения возникающих вопросов, регион, в котором выявлен информационный материал, а также указатель страницы </w:t>
      </w:r>
      <w:r w:rsidRPr="00735D06">
        <w:rPr>
          <w:color w:val="000000"/>
          <w:sz w:val="28"/>
          <w:szCs w:val="15"/>
          <w:lang w:eastAsia="ru-RU"/>
        </w:rPr>
        <w:lastRenderedPageBreak/>
        <w:t>сайта в сети Интернет, содержащей запрещенную информацию, и описание выявленной запрещенной информации, позволяющее ее идентифицировать.</w:t>
      </w:r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color w:val="000000"/>
          <w:sz w:val="28"/>
          <w:szCs w:val="15"/>
          <w:lang w:eastAsia="ru-RU"/>
        </w:rPr>
        <w:t>Кроме того, к уведомлению может быть прикреплен снимок (</w:t>
      </w:r>
      <w:proofErr w:type="spellStart"/>
      <w:r w:rsidRPr="00735D06">
        <w:rPr>
          <w:color w:val="000000"/>
          <w:sz w:val="28"/>
          <w:szCs w:val="15"/>
          <w:lang w:eastAsia="ru-RU"/>
        </w:rPr>
        <w:t>скриншот</w:t>
      </w:r>
      <w:proofErr w:type="spellEnd"/>
      <w:r w:rsidRPr="00735D06">
        <w:rPr>
          <w:color w:val="000000"/>
          <w:sz w:val="28"/>
          <w:szCs w:val="15"/>
          <w:lang w:eastAsia="ru-RU"/>
        </w:rPr>
        <w:t>) страницы, содержащей запрещенную информацию.</w:t>
      </w:r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color w:val="000000"/>
          <w:sz w:val="28"/>
          <w:szCs w:val="15"/>
          <w:lang w:eastAsia="ru-RU"/>
        </w:rPr>
        <w:t>При отсутствии указанного в уведомлении информационного материала или невозможности его идентифицировать рассмотрение уведомления может быть прекращено.</w:t>
      </w:r>
    </w:p>
    <w:p w:rsidR="00735D06" w:rsidRPr="00735D06" w:rsidRDefault="00735D06" w:rsidP="00735D06">
      <w:pPr>
        <w:rPr>
          <w:color w:val="000000"/>
          <w:sz w:val="28"/>
          <w:szCs w:val="15"/>
          <w:lang w:eastAsia="ru-RU"/>
        </w:rPr>
      </w:pPr>
      <w:r w:rsidRPr="00735D06">
        <w:rPr>
          <w:color w:val="000000"/>
          <w:sz w:val="28"/>
          <w:szCs w:val="15"/>
          <w:lang w:eastAsia="ru-RU"/>
        </w:rPr>
        <w:t>Просим Вас руководствоваться указанными требованиями, внимательно заполнить все предложенные реквизиты и четко указать необходимые сведения. Это значительно ускорит рассмотрение Вашего уведомления по существу.</w:t>
      </w:r>
    </w:p>
    <w:p w:rsidR="00700435" w:rsidRPr="00735D06" w:rsidRDefault="00700435">
      <w:pPr>
        <w:rPr>
          <w:sz w:val="44"/>
        </w:rPr>
      </w:pPr>
    </w:p>
    <w:sectPr w:rsidR="00700435" w:rsidRPr="00735D06" w:rsidSect="007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35D06"/>
    <w:rsid w:val="0066375F"/>
    <w:rsid w:val="006B58B3"/>
    <w:rsid w:val="00700435"/>
    <w:rsid w:val="00735D06"/>
    <w:rsid w:val="007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5"/>
  </w:style>
  <w:style w:type="paragraph" w:styleId="2">
    <w:name w:val="heading 2"/>
    <w:basedOn w:val="a"/>
    <w:link w:val="20"/>
    <w:uiPriority w:val="9"/>
    <w:qFormat/>
    <w:rsid w:val="0073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ybkasalym.ru/wp-content/uploads/2014/11/i1.jpeg" TargetMode="External"/><Relationship Id="rId5" Type="http://schemas.openxmlformats.org/officeDocument/2006/relationships/hyperlink" Target="http://prokhmao.ru/contact/extremism/" TargetMode="External"/><Relationship Id="rId4" Type="http://schemas.openxmlformats.org/officeDocument/2006/relationships/hyperlink" Target="http://ulybkasalym.ru/%d1%83%d0%b2%d0%b5%d0%b4%d0%be%d0%bc%d0%bb%d0%b5%d0%bd%d0%b8%d1%8f-%d0%be%d0%b1-%d1%8d%d0%ba%d1%81%d1%82%d1%80%d0%b5%d0%bc%d0%b8%d0%b7%d0%bc%d0%b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2018-05-30T13:30:00Z</dcterms:created>
  <dcterms:modified xsi:type="dcterms:W3CDTF">2018-05-30T13:31:00Z</dcterms:modified>
</cp:coreProperties>
</file>