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F" w:rsidRPr="00370ABF" w:rsidRDefault="00370ABF" w:rsidP="00370ABF">
      <w:pPr>
        <w:rPr>
          <w:b/>
          <w:sz w:val="24"/>
          <w:lang w:eastAsia="ru-RU"/>
        </w:rPr>
      </w:pPr>
      <w:r w:rsidRPr="00370ABF">
        <w:rPr>
          <w:sz w:val="24"/>
          <w:lang w:eastAsia="ru-RU"/>
        </w:rPr>
        <w:t xml:space="preserve">   </w:t>
      </w:r>
      <w:hyperlink r:id="rId4" w:tooltip="Постоянная ссылка на О защите детей от информации, причиняющей вред их здоровью и развитию" w:history="1">
        <w:r w:rsidRPr="00370ABF">
          <w:rPr>
            <w:b/>
            <w:sz w:val="24"/>
            <w:lang w:eastAsia="ru-RU"/>
          </w:rPr>
          <w:t xml:space="preserve">О защите детей от информации, причиняющей </w:t>
        </w:r>
        <w:r w:rsidRPr="00370ABF">
          <w:rPr>
            <w:b/>
            <w:sz w:val="24"/>
            <w:lang w:eastAsia="ru-RU"/>
          </w:rPr>
          <w:t>вред их здоровью и развитию</w:t>
        </w:r>
      </w:hyperlink>
    </w:p>
    <w:p w:rsidR="00370ABF" w:rsidRPr="00370ABF" w:rsidRDefault="00370ABF" w:rsidP="00370ABF">
      <w:pPr>
        <w:rPr>
          <w:color w:val="000000"/>
          <w:szCs w:val="15"/>
          <w:lang w:eastAsia="ru-RU"/>
        </w:rPr>
      </w:pPr>
      <w:r w:rsidRPr="00370ABF">
        <w:rPr>
          <w:color w:val="000000"/>
          <w:szCs w:val="15"/>
          <w:lang w:eastAsia="ru-RU"/>
        </w:rPr>
        <w:t xml:space="preserve">29 декабря 2010 года был принят федеральный закон № 436-ФЗ «О защите детей от информации, причиняющей вред их здоровью и развитию». Он вступил в силу с 1 сентября 2012 года. Касается этот закон практически всех, кто размещает какую-либо информацию в интернете (и не только в интернете), поэтому имеет </w:t>
      </w:r>
      <w:proofErr w:type="gramStart"/>
      <w:r w:rsidRPr="00370ABF">
        <w:rPr>
          <w:color w:val="000000"/>
          <w:szCs w:val="15"/>
          <w:lang w:eastAsia="ru-RU"/>
        </w:rPr>
        <w:t>смысл</w:t>
      </w:r>
      <w:proofErr w:type="gramEnd"/>
      <w:r w:rsidRPr="00370ABF">
        <w:rPr>
          <w:color w:val="000000"/>
          <w:szCs w:val="15"/>
          <w:lang w:eastAsia="ru-RU"/>
        </w:rPr>
        <w:t xml:space="preserve"> вкратце ознакомиться с положениями закона.</w:t>
      </w:r>
    </w:p>
    <w:p w:rsidR="00370ABF" w:rsidRPr="00370ABF" w:rsidRDefault="00370ABF" w:rsidP="00370ABF">
      <w:pPr>
        <w:rPr>
          <w:color w:val="000000"/>
          <w:szCs w:val="15"/>
          <w:lang w:eastAsia="ru-RU"/>
        </w:rPr>
      </w:pPr>
      <w:r w:rsidRPr="00370ABF">
        <w:rPr>
          <w:color w:val="000000"/>
          <w:szCs w:val="15"/>
          <w:lang w:eastAsia="ru-RU"/>
        </w:rPr>
        <w:t>Проблема отбора информации, которую должно получать молодое поколение, стоит сейчас на первом месте. В связи с этим 29 декабря 2010 года был принят Федеральный закон №436-ФЗ «О защите детей от информации, причиняющей вред их здоровью и развитию». Несмотря на то, что современные дети, по мнению ученых, отличаются быстрым взрослением и умением усваивать большее количество информации с самого рождения, роль взрослого в развитии и становлении ребенка по-прежнему является главной.</w:t>
      </w:r>
      <w:r w:rsidRPr="00370ABF">
        <w:rPr>
          <w:color w:val="000000"/>
          <w:szCs w:val="15"/>
          <w:lang w:eastAsia="ru-RU"/>
        </w:rPr>
        <w:br/>
        <w:t>Настоящий закон вступает в силу с 01 сентября 2012 года.</w:t>
      </w:r>
      <w:r w:rsidRPr="00370ABF">
        <w:rPr>
          <w:color w:val="000000"/>
          <w:szCs w:val="15"/>
          <w:lang w:eastAsia="ru-RU"/>
        </w:rPr>
        <w:br/>
      </w:r>
      <w:r w:rsidRPr="00370ABF">
        <w:rPr>
          <w:color w:val="000000"/>
          <w:szCs w:val="15"/>
          <w:lang w:eastAsia="ru-RU"/>
        </w:rPr>
        <w:br/>
        <w:t>Статья 5. Виды информации, причиняющей вред здоровью и (или) развитию детей</w:t>
      </w:r>
      <w:r w:rsidRPr="00370ABF">
        <w:rPr>
          <w:color w:val="000000"/>
          <w:szCs w:val="15"/>
          <w:lang w:eastAsia="ru-RU"/>
        </w:rPr>
        <w:br/>
        <w:t xml:space="preserve">1. </w:t>
      </w:r>
      <w:proofErr w:type="gramStart"/>
      <w:r w:rsidRPr="00370ABF">
        <w:rPr>
          <w:color w:val="000000"/>
          <w:szCs w:val="15"/>
          <w:lang w:eastAsia="ru-RU"/>
        </w:rPr>
        <w:t>К информации, причиняющей вред здоровью и (или) развитию детей, относятся:</w:t>
      </w:r>
      <w:r w:rsidRPr="00370ABF">
        <w:rPr>
          <w:color w:val="000000"/>
          <w:szCs w:val="15"/>
          <w:lang w:eastAsia="ru-RU"/>
        </w:rPr>
        <w:br/>
        <w:t>1) Информация, предусмотренная частью 2 настоящей статьи и запрещенная для распространения среди детей;</w:t>
      </w:r>
      <w:r w:rsidRPr="00370ABF">
        <w:rPr>
          <w:color w:val="000000"/>
          <w:szCs w:val="15"/>
          <w:lang w:eastAsia="ru-RU"/>
        </w:rPr>
        <w:br/>
        <w:t>2) информация, которая предусмотрена частью 3 настоящей статьи с учетом положений статей 7—10 настоящего Федерального закона и распространение которой среди детей определенных возрастных категорий ограничено.</w:t>
      </w:r>
      <w:r w:rsidRPr="00370ABF">
        <w:rPr>
          <w:color w:val="000000"/>
          <w:szCs w:val="15"/>
          <w:lang w:eastAsia="ru-RU"/>
        </w:rPr>
        <w:br/>
        <w:t>2.</w:t>
      </w:r>
      <w:proofErr w:type="gramEnd"/>
      <w:r w:rsidRPr="00370ABF">
        <w:rPr>
          <w:color w:val="000000"/>
          <w:szCs w:val="15"/>
          <w:lang w:eastAsia="ru-RU"/>
        </w:rPr>
        <w:t xml:space="preserve"> К информации, запрещенной для распространения среди детей, относится информация:</w:t>
      </w:r>
      <w:r w:rsidRPr="00370ABF">
        <w:rPr>
          <w:color w:val="000000"/>
          <w:szCs w:val="15"/>
          <w:lang w:eastAsia="ru-RU"/>
        </w:rPr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370ABF">
        <w:rPr>
          <w:color w:val="000000"/>
          <w:szCs w:val="15"/>
          <w:lang w:eastAsia="ru-RU"/>
        </w:rPr>
        <w:br/>
        <w:t xml:space="preserve">2) </w:t>
      </w:r>
      <w:proofErr w:type="gramStart"/>
      <w:r w:rsidRPr="00370ABF">
        <w:rPr>
          <w:color w:val="000000"/>
          <w:szCs w:val="15"/>
          <w:lang w:eastAsia="ru-RU"/>
        </w:rPr>
        <w:t>способная</w:t>
      </w:r>
      <w:proofErr w:type="gramEnd"/>
      <w:r w:rsidRPr="00370ABF">
        <w:rPr>
          <w:color w:val="000000"/>
          <w:szCs w:val="15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</w:t>
      </w:r>
      <w:proofErr w:type="spellStart"/>
      <w:r w:rsidRPr="00370ABF">
        <w:rPr>
          <w:color w:val="000000"/>
          <w:szCs w:val="15"/>
          <w:lang w:eastAsia="ru-RU"/>
        </w:rPr>
        <w:t>бродяж¬ничеством</w:t>
      </w:r>
      <w:proofErr w:type="spellEnd"/>
      <w:r w:rsidRPr="00370ABF">
        <w:rPr>
          <w:color w:val="000000"/>
          <w:szCs w:val="15"/>
          <w:lang w:eastAsia="ru-RU"/>
        </w:rPr>
        <w:t xml:space="preserve"> или попрошайничеством;</w:t>
      </w:r>
      <w:r w:rsidRPr="00370ABF">
        <w:rPr>
          <w:color w:val="000000"/>
          <w:szCs w:val="15"/>
          <w:lang w:eastAsia="ru-RU"/>
        </w:rPr>
        <w:br/>
      </w:r>
      <w:proofErr w:type="gramStart"/>
      <w:r w:rsidRPr="00370ABF">
        <w:rPr>
          <w:color w:val="000000"/>
          <w:szCs w:val="15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370ABF">
        <w:rPr>
          <w:color w:val="000000"/>
          <w:szCs w:val="15"/>
          <w:lang w:eastAsia="ru-RU"/>
        </w:rPr>
        <w:br/>
        <w:t>4) отрицающая семейные ценности и формирующая неуважение к родителям и (или) другим членам семьи;</w:t>
      </w:r>
      <w:r w:rsidRPr="00370ABF">
        <w:rPr>
          <w:color w:val="000000"/>
          <w:szCs w:val="15"/>
          <w:lang w:eastAsia="ru-RU"/>
        </w:rPr>
        <w:br/>
        <w:t>5) оправдывающая противоправное поведение; 6) содержащая нецензурную брань;</w:t>
      </w:r>
      <w:r w:rsidRPr="00370ABF">
        <w:rPr>
          <w:color w:val="000000"/>
          <w:szCs w:val="15"/>
          <w:lang w:eastAsia="ru-RU"/>
        </w:rPr>
        <w:br/>
        <w:t>7) содержащая информацию порнографического характера.</w:t>
      </w:r>
      <w:r w:rsidRPr="00370ABF">
        <w:rPr>
          <w:color w:val="000000"/>
          <w:szCs w:val="15"/>
          <w:lang w:eastAsia="ru-RU"/>
        </w:rPr>
        <w:br/>
        <w:t>3.</w:t>
      </w:r>
      <w:proofErr w:type="gramEnd"/>
      <w:r w:rsidRPr="00370ABF">
        <w:rPr>
          <w:color w:val="000000"/>
          <w:szCs w:val="15"/>
          <w:lang w:eastAsia="ru-RU"/>
        </w:rPr>
        <w:t xml:space="preserve"> К информации, распространение которой среди детей определенных возрастных категорий ограничено, относится информация:</w:t>
      </w:r>
      <w:r w:rsidRPr="00370ABF">
        <w:rPr>
          <w:color w:val="000000"/>
          <w:szCs w:val="15"/>
          <w:lang w:eastAsia="ru-RU"/>
        </w:rPr>
        <w:br/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 w:rsidRPr="00370ABF">
        <w:rPr>
          <w:color w:val="000000"/>
          <w:szCs w:val="15"/>
          <w:lang w:eastAsia="ru-RU"/>
        </w:rPr>
        <w:br/>
      </w:r>
      <w:proofErr w:type="gramStart"/>
      <w:r w:rsidRPr="00370ABF">
        <w:rPr>
          <w:color w:val="000000"/>
          <w:szCs w:val="15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 w:rsidRPr="00370ABF">
        <w:rPr>
          <w:color w:val="000000"/>
          <w:szCs w:val="15"/>
          <w:lang w:eastAsia="ru-RU"/>
        </w:rPr>
        <w:br/>
        <w:t>3) представляемая в виде изображения или описания половых отношений между мужчиной и женщиной;</w:t>
      </w:r>
      <w:r w:rsidRPr="00370ABF">
        <w:rPr>
          <w:color w:val="000000"/>
          <w:szCs w:val="15"/>
          <w:lang w:eastAsia="ru-RU"/>
        </w:rPr>
        <w:br/>
        <w:t>4) содержащая бранные слова и выражения, не относящиеся к нецензурной брани.</w:t>
      </w:r>
      <w:proofErr w:type="gramEnd"/>
    </w:p>
    <w:p w:rsidR="00370ABF" w:rsidRPr="00370ABF" w:rsidRDefault="00370ABF" w:rsidP="00370ABF">
      <w:pPr>
        <w:rPr>
          <w:color w:val="000000"/>
          <w:szCs w:val="15"/>
          <w:lang w:eastAsia="ru-RU"/>
        </w:rPr>
      </w:pPr>
      <w:r w:rsidRPr="00370ABF">
        <w:rPr>
          <w:color w:val="000000"/>
          <w:szCs w:val="15"/>
          <w:lang w:eastAsia="ru-RU"/>
        </w:rPr>
        <w:lastRenderedPageBreak/>
        <w:t>Статья 7. Информационная продукция для детей, не достигших возраста шести лет</w:t>
      </w:r>
      <w:proofErr w:type="gramStart"/>
      <w:r w:rsidRPr="00370ABF">
        <w:rPr>
          <w:color w:val="000000"/>
          <w:szCs w:val="15"/>
          <w:lang w:eastAsia="ru-RU"/>
        </w:rPr>
        <w:br/>
        <w:t>К</w:t>
      </w:r>
      <w:proofErr w:type="gramEnd"/>
      <w:r w:rsidRPr="00370ABF">
        <w:rPr>
          <w:color w:val="000000"/>
          <w:szCs w:val="15"/>
          <w:lang w:eastAsia="ru-RU"/>
        </w:rPr>
        <w:t xml:space="preserve">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</w:t>
      </w:r>
      <w:proofErr w:type="spellStart"/>
      <w:r w:rsidRPr="00370ABF">
        <w:rPr>
          <w:color w:val="000000"/>
          <w:szCs w:val="15"/>
          <w:lang w:eastAsia="ru-RU"/>
        </w:rPr>
        <w:t>наси-лия</w:t>
      </w:r>
      <w:proofErr w:type="spellEnd"/>
      <w:r w:rsidRPr="00370ABF">
        <w:rPr>
          <w:color w:val="000000"/>
          <w:szCs w:val="15"/>
          <w:lang w:eastAsia="ru-RU"/>
        </w:rPr>
        <w:t>) при условии торжества добра над злом и выражения сострадания к жертве насилия и (или) осуждения насилия).</w:t>
      </w:r>
    </w:p>
    <w:p w:rsidR="00370ABF" w:rsidRPr="00370ABF" w:rsidRDefault="00370ABF" w:rsidP="00370ABF">
      <w:pPr>
        <w:rPr>
          <w:color w:val="000000"/>
          <w:szCs w:val="15"/>
          <w:lang w:eastAsia="ru-RU"/>
        </w:rPr>
      </w:pPr>
      <w:r w:rsidRPr="00370ABF">
        <w:rPr>
          <w:color w:val="000000"/>
          <w:szCs w:val="15"/>
          <w:lang w:eastAsia="ru-RU"/>
        </w:rPr>
        <w:t>Статья 8. Информационная продукция для детей, достигших возраста шести лет</w:t>
      </w:r>
      <w:proofErr w:type="gramStart"/>
      <w:r w:rsidRPr="00370ABF">
        <w:rPr>
          <w:color w:val="000000"/>
          <w:szCs w:val="15"/>
          <w:lang w:eastAsia="ru-RU"/>
        </w:rPr>
        <w:br/>
        <w:t>К</w:t>
      </w:r>
      <w:proofErr w:type="gramEnd"/>
      <w:r w:rsidRPr="00370ABF">
        <w:rPr>
          <w:color w:val="000000"/>
          <w:szCs w:val="15"/>
          <w:lang w:eastAsia="ru-RU"/>
        </w:rPr>
        <w:t xml:space="preserve">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</w:t>
      </w:r>
      <w:proofErr w:type="spellStart"/>
      <w:r w:rsidRPr="00370ABF">
        <w:rPr>
          <w:color w:val="000000"/>
          <w:szCs w:val="15"/>
          <w:lang w:eastAsia="ru-RU"/>
        </w:rPr>
        <w:t>Феде¬рального</w:t>
      </w:r>
      <w:proofErr w:type="spellEnd"/>
      <w:r w:rsidRPr="00370ABF">
        <w:rPr>
          <w:color w:val="000000"/>
          <w:szCs w:val="15"/>
          <w:lang w:eastAsia="ru-RU"/>
        </w:rPr>
        <w:t xml:space="preserve"> закона, а также информационная продукция, содержащая оправданные ее жанром и (или) сюжетом:</w:t>
      </w:r>
      <w:r w:rsidRPr="00370ABF">
        <w:rPr>
          <w:color w:val="000000"/>
          <w:szCs w:val="15"/>
          <w:lang w:eastAsia="ru-RU"/>
        </w:rPr>
        <w:br/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r w:rsidRPr="00370ABF">
        <w:rPr>
          <w:color w:val="000000"/>
          <w:szCs w:val="15"/>
          <w:lang w:eastAsia="ru-RU"/>
        </w:rPr>
        <w:br/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  <w:r w:rsidRPr="00370ABF">
        <w:rPr>
          <w:color w:val="000000"/>
          <w:szCs w:val="15"/>
          <w:lang w:eastAsia="ru-RU"/>
        </w:rPr>
        <w:br/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00435" w:rsidRPr="00370ABF" w:rsidRDefault="00700435" w:rsidP="00370ABF">
      <w:pPr>
        <w:rPr>
          <w:sz w:val="36"/>
        </w:rPr>
      </w:pPr>
    </w:p>
    <w:sectPr w:rsidR="00700435" w:rsidRPr="00370ABF" w:rsidSect="007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0ABF"/>
    <w:rsid w:val="00370ABF"/>
    <w:rsid w:val="0066375F"/>
    <w:rsid w:val="006B58B3"/>
    <w:rsid w:val="00700435"/>
    <w:rsid w:val="007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5"/>
  </w:style>
  <w:style w:type="paragraph" w:styleId="1">
    <w:name w:val="heading 1"/>
    <w:basedOn w:val="a"/>
    <w:next w:val="a"/>
    <w:link w:val="10"/>
    <w:uiPriority w:val="9"/>
    <w:qFormat/>
    <w:rsid w:val="0037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0A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ybkasalym.ru/%d0%be-%d0%b7%d0%b0%d1%89%d0%b8%d1%82%d0%b5-%d0%b4%d0%b5%d1%82%d0%b5%d0%b9-%d0%be%d1%82-%d0%b8%d0%bd%d1%84%d0%be%d1%80%d0%bc%d0%b0%d1%86%d0%b8%d0%b8-%d0%bf%d1%80%d0%b8%d1%87%d0%b8%d0%bd%d1%8f%d1%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2018-05-30T13:27:00Z</dcterms:created>
  <dcterms:modified xsi:type="dcterms:W3CDTF">2018-05-30T13:28:00Z</dcterms:modified>
</cp:coreProperties>
</file>