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44E" w:rsidRPr="0069444E" w:rsidRDefault="00757B8E" w:rsidP="006944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4E" w:rsidRDefault="0069444E" w:rsidP="006944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bidi="en-US"/>
        </w:rPr>
      </w:pPr>
    </w:p>
    <w:p w:rsidR="00757B8E" w:rsidRDefault="00757B8E" w:rsidP="006944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bidi="en-US"/>
        </w:rPr>
      </w:pPr>
    </w:p>
    <w:p w:rsidR="0069444E" w:rsidRDefault="0069444E" w:rsidP="0069444E">
      <w:pPr>
        <w:pStyle w:val="p3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69444E" w:rsidRDefault="0069444E" w:rsidP="0069444E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Порядок доступа педагогических работников к информационно-телекоммуникационным сетям и базам данных, учебным и методическим материалам, музейным фондам</w:t>
      </w:r>
      <w:r>
        <w:rPr>
          <w:rStyle w:val="s1"/>
          <w:b/>
          <w:bCs/>
          <w:color w:val="000000"/>
          <w:sz w:val="28"/>
          <w:szCs w:val="28"/>
        </w:rPr>
        <w:t>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материально-техническим средствам обеспечения образовательной деятельности разработан на основании п.7 статьи 47 Федерального закона от 29 декабря 2012 г. N 273-ФЗ "Об образовании в Российской Федерации".</w:t>
      </w:r>
    </w:p>
    <w:p w:rsidR="0069444E" w:rsidRDefault="0069444E" w:rsidP="0069444E">
      <w:pPr>
        <w:pStyle w:val="p3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I. Общие положения</w:t>
      </w:r>
    </w:p>
    <w:p w:rsidR="0069444E" w:rsidRDefault="0069444E" w:rsidP="0069444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 Настоящий нормативный акт регламентирует порядок доступа педагогических работников ГБДОУ «Детский сад №</w:t>
      </w:r>
      <w:r w:rsidR="00DB5F28">
        <w:rPr>
          <w:color w:val="000000"/>
          <w:sz w:val="28"/>
          <w:szCs w:val="28"/>
        </w:rPr>
        <w:t>1 «</w:t>
      </w:r>
      <w:r>
        <w:rPr>
          <w:color w:val="000000"/>
          <w:sz w:val="28"/>
          <w:szCs w:val="28"/>
        </w:rPr>
        <w:t xml:space="preserve">Жар-птица </w:t>
      </w:r>
      <w:proofErr w:type="spellStart"/>
      <w:r>
        <w:rPr>
          <w:color w:val="000000"/>
          <w:sz w:val="28"/>
          <w:szCs w:val="28"/>
        </w:rPr>
        <w:t>с.п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Плиево</w:t>
      </w:r>
      <w:proofErr w:type="spellEnd"/>
      <w:r>
        <w:rPr>
          <w:color w:val="000000"/>
          <w:sz w:val="28"/>
          <w:szCs w:val="28"/>
        </w:rPr>
        <w:t>» (далее – ДОУ):</w:t>
      </w:r>
    </w:p>
    <w:p w:rsidR="0069444E" w:rsidRDefault="0069444E" w:rsidP="0069444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 информационно-телекоммуникационным сетям,</w:t>
      </w:r>
    </w:p>
    <w:p w:rsidR="0069444E" w:rsidRDefault="0069444E" w:rsidP="0069444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 базам данных:</w:t>
      </w:r>
    </w:p>
    <w:p w:rsidR="0069444E" w:rsidRDefault="0069444E" w:rsidP="0069444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 учебным и методическим материалам,</w:t>
      </w:r>
    </w:p>
    <w:p w:rsidR="0069444E" w:rsidRDefault="0069444E" w:rsidP="0069444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 материально-техническим средствам обеспечения образовательной деятельности.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деятельности, предусмотренной Уставом ДОУ.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Настоящий Порядок доводится </w:t>
      </w:r>
      <w:r w:rsidR="00DB5F28">
        <w:rPr>
          <w:color w:val="000000"/>
          <w:sz w:val="28"/>
          <w:szCs w:val="28"/>
        </w:rPr>
        <w:t>заведующим ДОУ</w:t>
      </w:r>
      <w:r>
        <w:rPr>
          <w:color w:val="000000"/>
          <w:sz w:val="28"/>
          <w:szCs w:val="28"/>
        </w:rPr>
        <w:t xml:space="preserve"> до сведения педагогических работников при приеме их на работу.</w:t>
      </w:r>
    </w:p>
    <w:p w:rsidR="0069444E" w:rsidRDefault="0069444E" w:rsidP="0069444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2. Порядок доступа педагогических работников</w:t>
      </w:r>
    </w:p>
    <w:p w:rsidR="0069444E" w:rsidRDefault="0069444E" w:rsidP="0069444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2.1. Доступ к информационно-телекоммуникационной сети Интернет: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2.1.1.         Доступ педагогических работников к информационно-телекоммуникаци</w:t>
      </w:r>
      <w:r w:rsidR="00DB5F28">
        <w:rPr>
          <w:color w:val="000000"/>
          <w:sz w:val="28"/>
          <w:szCs w:val="28"/>
        </w:rPr>
        <w:t>онной сети Интернет в ДОУ</w:t>
      </w:r>
      <w:r>
        <w:rPr>
          <w:color w:val="000000"/>
          <w:sz w:val="28"/>
          <w:szCs w:val="28"/>
        </w:rPr>
        <w:t xml:space="preserve"> осуществляется с персональных компьютеров (ноутбуков, планшетных компьютеров и т.п.), подключенных к сети Интернет, без ограничения времени и потребленного трафика с разрешения заведующего ДОУ.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2.1.2.          Доступ педагогических работников к локальной сети ДОУ осуществляется с персональных компьютеров (ноутбуков, планшетных компьютеров и т.п.), подключенных к локальной сети </w:t>
      </w:r>
      <w:r w:rsidR="00DB5F28">
        <w:rPr>
          <w:color w:val="000000"/>
          <w:sz w:val="28"/>
          <w:szCs w:val="28"/>
        </w:rPr>
        <w:t>ДОУ,</w:t>
      </w:r>
      <w:r>
        <w:rPr>
          <w:color w:val="000000"/>
          <w:sz w:val="28"/>
          <w:szCs w:val="28"/>
        </w:rPr>
        <w:t xml:space="preserve"> без ограничения времени и потребленного трафика.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2.2. Доступ к базам данных  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2.2.1. Педагогическим работникам обеспечивается доступ к следующим электронным базам данных: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      профессиональные базы данных;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      информационные справочные системы;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      поисковые системы.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2.2.2. Доступ к электронным базам данных осуществляется на условиях, указанных в договорах, заключенных ДОУ с правообладателем электронных ресурсов (внешние базы данных).</w:t>
      </w:r>
    </w:p>
    <w:p w:rsidR="0069444E" w:rsidRDefault="0069444E" w:rsidP="0069444E">
      <w:pPr>
        <w:pStyle w:val="p8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зависимости от условий, определенных в договорах и лицензионных соглашениях с правообладателями информационных ресурсов, работа с электронными документами и изданиями возможна.</w:t>
      </w:r>
    </w:p>
    <w:p w:rsidR="0069444E" w:rsidRDefault="0069444E" w:rsidP="0069444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2.3. Доступ к учебным и методическим материалам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2.3.1. Учебные и методические материалы, размещаемые на официальном сайте ДОУ, находятся в открытом доступе.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2.3.2. Педагогическим работникам по их запросам могут выдаваться во временное пользование учебные и методические материалы, входящие в оснащение методического кабинета.</w:t>
      </w:r>
    </w:p>
    <w:p w:rsidR="0069444E" w:rsidRDefault="0069444E" w:rsidP="0069444E">
      <w:pPr>
        <w:pStyle w:val="p9"/>
        <w:shd w:val="clear" w:color="auto" w:fill="FFFFFF"/>
        <w:spacing w:after="99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Выдача педагогическим работникам во временное пользование учебных и методических материалов, входящих в оснащение методического кабинета, осуществляется работником (методист), на которого возложено заведование методическим кабинетом.</w:t>
      </w:r>
    </w:p>
    <w:p w:rsidR="0069444E" w:rsidRDefault="0069444E" w:rsidP="0069444E">
      <w:pPr>
        <w:pStyle w:val="p9"/>
        <w:shd w:val="clear" w:color="auto" w:fill="FFFFFF"/>
        <w:spacing w:after="99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Работник методического кабинета, на которого возложено заведование методическим кабинетом, должен оказать содействие педагогическому работнику в поиске испрашиваемого материала.</w:t>
      </w:r>
    </w:p>
    <w:p w:rsidR="0069444E" w:rsidRDefault="0069444E" w:rsidP="0069444E">
      <w:pPr>
        <w:pStyle w:val="p9"/>
        <w:shd w:val="clear" w:color="auto" w:fill="FFFFFF"/>
        <w:spacing w:after="99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Срок, на который выдаются учебные и методические материалы, определяется работником, на которого возложено заведование методическим кабинетом.</w:t>
      </w:r>
    </w:p>
    <w:p w:rsidR="0069444E" w:rsidRDefault="0069444E" w:rsidP="0069444E">
      <w:pPr>
        <w:pStyle w:val="p9"/>
        <w:shd w:val="clear" w:color="auto" w:fill="FFFFFF"/>
        <w:spacing w:after="99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 Выдача </w:t>
      </w:r>
      <w:r w:rsidR="00DB5F28">
        <w:rPr>
          <w:color w:val="000000"/>
          <w:sz w:val="28"/>
          <w:szCs w:val="28"/>
        </w:rPr>
        <w:t>педагогическому работнику,</w:t>
      </w:r>
      <w:r>
        <w:rPr>
          <w:color w:val="000000"/>
          <w:sz w:val="28"/>
          <w:szCs w:val="28"/>
        </w:rPr>
        <w:t xml:space="preserve"> и сдача им цифровых образовательных ресурсов фиксируются в журнале выдачи.</w:t>
      </w:r>
    </w:p>
    <w:p w:rsidR="0069444E" w:rsidRDefault="0069444E" w:rsidP="0069444E">
      <w:pPr>
        <w:pStyle w:val="p3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Работник данного подразделения должен оказать содействие педагогическому работнику в поиске испрашиваемого материала.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2.4. Доступ к материально-техническим средствам обеспечения образовательной деятельности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       без ограничения к спортивному, музыкальному залам и </w:t>
      </w:r>
      <w:r w:rsidR="00DB5F28">
        <w:rPr>
          <w:color w:val="000000"/>
          <w:sz w:val="28"/>
          <w:szCs w:val="28"/>
        </w:rPr>
        <w:t>иным помещениям,</w:t>
      </w:r>
      <w:r>
        <w:rPr>
          <w:color w:val="000000"/>
          <w:sz w:val="28"/>
          <w:szCs w:val="28"/>
        </w:rPr>
        <w:t xml:space="preserve"> и местам проведения занятий </w:t>
      </w:r>
      <w:proofErr w:type="gramStart"/>
      <w:r w:rsidR="00DB5F28">
        <w:rPr>
          <w:color w:val="000000"/>
          <w:sz w:val="28"/>
          <w:szCs w:val="28"/>
        </w:rPr>
        <w:t>во время</w:t>
      </w:r>
      <w:proofErr w:type="gramEnd"/>
      <w:r>
        <w:rPr>
          <w:color w:val="000000"/>
          <w:sz w:val="28"/>
          <w:szCs w:val="28"/>
        </w:rPr>
        <w:t>, определенное в расписании занятий;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       к кабинетам, спортивному, музыкальному залам и </w:t>
      </w:r>
      <w:r w:rsidR="00DB5F28">
        <w:rPr>
          <w:color w:val="000000"/>
          <w:sz w:val="28"/>
          <w:szCs w:val="28"/>
        </w:rPr>
        <w:t>иным помещениям,</w:t>
      </w:r>
      <w:r>
        <w:rPr>
          <w:color w:val="000000"/>
          <w:sz w:val="28"/>
          <w:szCs w:val="28"/>
        </w:rPr>
        <w:t xml:space="preserve">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2.4.2. Использование движимых (переносных) материально-технических средств обеспечения образовательной деятельности (видеопроекторы, и др. имущество) осуществляется</w:t>
      </w:r>
      <w:r w:rsidR="00DB5F28">
        <w:rPr>
          <w:color w:val="000000"/>
          <w:sz w:val="28"/>
          <w:szCs w:val="28"/>
        </w:rPr>
        <w:t xml:space="preserve"> по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>заявке,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поданной педагогическим работником (не менее чем за 1 рабочий день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2.4.3. Для копирования или тиражирования учебных и методических материалов педагогические работники имеют право пользоваться копировальной техникой.</w:t>
      </w:r>
    </w:p>
    <w:p w:rsidR="0069444E" w:rsidRDefault="0069444E" w:rsidP="0069444E">
      <w:pPr>
        <w:pStyle w:val="p7"/>
        <w:shd w:val="clear" w:color="auto" w:fill="FFFFFF"/>
        <w:spacing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2.4.4. Для распечатывания учебных и методических материалов педагогические работники имеют право пользоваться принтером.</w:t>
      </w:r>
    </w:p>
    <w:p w:rsidR="0069444E" w:rsidRDefault="0069444E" w:rsidP="0069444E">
      <w:pPr>
        <w:pStyle w:val="p10"/>
        <w:shd w:val="clear" w:color="auto" w:fill="FFFFFF"/>
        <w:spacing w:before="99" w:beforeAutospacing="0" w:after="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2.4.5. Накопители информации (CD-диски, </w:t>
      </w:r>
      <w:proofErr w:type="spellStart"/>
      <w:r>
        <w:rPr>
          <w:color w:val="000000"/>
          <w:sz w:val="28"/>
          <w:szCs w:val="28"/>
        </w:rPr>
        <w:t>флеш</w:t>
      </w:r>
      <w:proofErr w:type="spellEnd"/>
      <w:r>
        <w:rPr>
          <w:color w:val="000000"/>
          <w:sz w:val="28"/>
          <w:szCs w:val="28"/>
        </w:rPr>
        <w:t>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5406EA" w:rsidRDefault="005406EA"/>
    <w:sectPr w:rsidR="005406EA" w:rsidSect="0069444E">
      <w:footerReference w:type="default" r:id="rId7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C77" w:rsidRDefault="00865C77" w:rsidP="0069444E">
      <w:pPr>
        <w:spacing w:after="0" w:line="240" w:lineRule="auto"/>
      </w:pPr>
      <w:r>
        <w:separator/>
      </w:r>
    </w:p>
  </w:endnote>
  <w:endnote w:type="continuationSeparator" w:id="0">
    <w:p w:rsidR="00865C77" w:rsidRDefault="00865C77" w:rsidP="00694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0569100"/>
      <w:docPartObj>
        <w:docPartGallery w:val="Page Numbers (Bottom of Page)"/>
        <w:docPartUnique/>
      </w:docPartObj>
    </w:sdtPr>
    <w:sdtEndPr/>
    <w:sdtContent>
      <w:p w:rsidR="0069444E" w:rsidRDefault="0069444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B8E">
          <w:rPr>
            <w:noProof/>
          </w:rPr>
          <w:t>4</w:t>
        </w:r>
        <w:r>
          <w:fldChar w:fldCharType="end"/>
        </w:r>
      </w:p>
    </w:sdtContent>
  </w:sdt>
  <w:p w:rsidR="0069444E" w:rsidRDefault="0069444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C77" w:rsidRDefault="00865C77" w:rsidP="0069444E">
      <w:pPr>
        <w:spacing w:after="0" w:line="240" w:lineRule="auto"/>
      </w:pPr>
      <w:r>
        <w:separator/>
      </w:r>
    </w:p>
  </w:footnote>
  <w:footnote w:type="continuationSeparator" w:id="0">
    <w:p w:rsidR="00865C77" w:rsidRDefault="00865C77" w:rsidP="006944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44E"/>
    <w:rsid w:val="005406EA"/>
    <w:rsid w:val="0069444E"/>
    <w:rsid w:val="00757B8E"/>
    <w:rsid w:val="00865C77"/>
    <w:rsid w:val="00DB3B8F"/>
    <w:rsid w:val="00DB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C0C56-9AC7-4610-9723-585FC44E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9444E"/>
  </w:style>
  <w:style w:type="paragraph" w:customStyle="1" w:styleId="p3">
    <w:name w:val="p3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9444E"/>
  </w:style>
  <w:style w:type="paragraph" w:customStyle="1" w:styleId="p4">
    <w:name w:val="p4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9444E"/>
  </w:style>
  <w:style w:type="paragraph" w:customStyle="1" w:styleId="p6">
    <w:name w:val="p6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69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694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444E"/>
  </w:style>
  <w:style w:type="paragraph" w:styleId="a5">
    <w:name w:val="footer"/>
    <w:basedOn w:val="a"/>
    <w:link w:val="a6"/>
    <w:uiPriority w:val="99"/>
    <w:unhideWhenUsed/>
    <w:rsid w:val="00694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444E"/>
  </w:style>
  <w:style w:type="paragraph" w:styleId="a7">
    <w:name w:val="Balloon Text"/>
    <w:basedOn w:val="a"/>
    <w:link w:val="a8"/>
    <w:uiPriority w:val="99"/>
    <w:semiHidden/>
    <w:unhideWhenUsed/>
    <w:rsid w:val="00DB5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B5F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4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3</cp:revision>
  <cp:lastPrinted>2017-04-18T07:43:00Z</cp:lastPrinted>
  <dcterms:created xsi:type="dcterms:W3CDTF">2017-04-18T08:21:00Z</dcterms:created>
  <dcterms:modified xsi:type="dcterms:W3CDTF">2017-05-11T11:44:00Z</dcterms:modified>
</cp:coreProperties>
</file>